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36"/>
        <w:gridCol w:w="4154"/>
        <w:gridCol w:w="3035"/>
      </w:tblGrid>
      <w:tr w:rsidR="00B7215A" w:rsidRPr="00A82364" w:rsidTr="00D81E74">
        <w:trPr>
          <w:jc w:val="center"/>
        </w:trPr>
        <w:tc>
          <w:tcPr>
            <w:tcW w:w="1079" w:type="pct"/>
            <w:shd w:val="clear" w:color="auto" w:fill="FFFFFF"/>
          </w:tcPr>
          <w:p w:rsidR="00B7215A" w:rsidRPr="00A82364" w:rsidRDefault="00B7215A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15pt;height:46.6pt" o:ole="">
                  <v:imagedata r:id="rId4" o:title=""/>
                </v:shape>
                <o:OLEObject Type="Embed" ProgID="PBrush" ShapeID="_x0000_i1025" DrawAspect="Content" ObjectID="_1604400940" r:id="rId5"/>
              </w:object>
            </w:r>
          </w:p>
        </w:tc>
        <w:tc>
          <w:tcPr>
            <w:tcW w:w="2300" w:type="pct"/>
            <w:shd w:val="clear" w:color="auto" w:fill="FFFFFF"/>
          </w:tcPr>
          <w:p w:rsidR="00B7215A" w:rsidRPr="00A82364" w:rsidRDefault="00B7215A" w:rsidP="00D81E74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7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B7215A" w:rsidRPr="00A82364" w:rsidRDefault="00B7215A" w:rsidP="00D81E74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8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5A" w:rsidRPr="003110DF" w:rsidRDefault="00B7215A" w:rsidP="00B7215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>
        <w:rPr>
          <w:rFonts w:ascii="Times New Roman" w:eastAsia="Times New Roman" w:hAnsi="Times New Roman" w:cs="Times New Roman"/>
          <w:sz w:val="20"/>
          <w:szCs w:val="20"/>
        </w:rPr>
        <w:t>23.11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B7215A" w:rsidRPr="003110DF" w:rsidRDefault="00B7215A" w:rsidP="00B7215A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7215A" w:rsidRPr="003110DF" w:rsidRDefault="00B7215A" w:rsidP="00B7215A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>
        <w:rPr>
          <w:i/>
          <w:color w:val="000000" w:themeColor="text1"/>
          <w:sz w:val="20"/>
          <w:szCs w:val="20"/>
        </w:rPr>
        <w:t>52/18</w:t>
      </w:r>
    </w:p>
    <w:p w:rsidR="00B7215A" w:rsidRPr="003110DF" w:rsidRDefault="00B7215A" w:rsidP="00B7215A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B7215A" w:rsidRPr="003110DF" w:rsidRDefault="00B7215A" w:rsidP="00B72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Ogłoszenie </w:t>
      </w:r>
      <w:r w:rsidR="0025498E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zmianie o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głoszeni</w:t>
      </w:r>
      <w:r w:rsidR="0025498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 przeprowadzeniu uzupełniającego naboru konkursowego</w:t>
      </w:r>
    </w:p>
    <w:p w:rsidR="00B7215A" w:rsidRPr="003110DF" w:rsidRDefault="00B7215A" w:rsidP="00B72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B7215A" w:rsidRPr="003110DF" w:rsidRDefault="00B7215A" w:rsidP="00B72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B7215A" w:rsidRPr="003110DF" w:rsidRDefault="00B7215A" w:rsidP="00B72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</w:p>
    <w:p w:rsidR="00B7215A" w:rsidRDefault="00B7215A" w:rsidP="00B7215A">
      <w:pPr>
        <w:spacing w:after="0" w:line="240" w:lineRule="auto"/>
        <w:rPr>
          <w:bCs/>
          <w:sz w:val="24"/>
          <w:szCs w:val="24"/>
        </w:rPr>
      </w:pPr>
    </w:p>
    <w:p w:rsidR="00B7215A" w:rsidRDefault="00B7215A" w:rsidP="00B7215A">
      <w:pPr>
        <w:spacing w:after="0" w:line="240" w:lineRule="auto"/>
        <w:rPr>
          <w:bCs/>
          <w:sz w:val="24"/>
          <w:szCs w:val="24"/>
        </w:rPr>
      </w:pPr>
    </w:p>
    <w:p w:rsidR="0025498E" w:rsidRPr="003110DF" w:rsidRDefault="00B7215A" w:rsidP="0025498E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D285D">
        <w:rPr>
          <w:rFonts w:ascii="Times New Roman" w:eastAsia="Times New Roman" w:hAnsi="Times New Roman" w:cs="Times New Roman"/>
          <w:sz w:val="20"/>
          <w:szCs w:val="20"/>
        </w:rPr>
        <w:t xml:space="preserve">Uprzejmie informujemy o zmianie </w:t>
      </w:r>
      <w:r w:rsidR="00976886">
        <w:rPr>
          <w:rFonts w:ascii="Times New Roman" w:eastAsia="Times New Roman" w:hAnsi="Times New Roman" w:cs="Times New Roman"/>
          <w:sz w:val="20"/>
          <w:szCs w:val="20"/>
        </w:rPr>
        <w:t xml:space="preserve">treści </w:t>
      </w:r>
      <w:r w:rsidRPr="00DD285D">
        <w:rPr>
          <w:rFonts w:ascii="Times New Roman" w:eastAsia="Times New Roman" w:hAnsi="Times New Roman" w:cs="Times New Roman"/>
          <w:sz w:val="20"/>
          <w:szCs w:val="20"/>
        </w:rPr>
        <w:t xml:space="preserve">ogłoszenia o otwartym naborze dotyczącym wyboru jednej placówki </w:t>
      </w:r>
      <w:r w:rsidRPr="0025498E">
        <w:rPr>
          <w:rFonts w:ascii="Times New Roman" w:eastAsia="Times New Roman" w:hAnsi="Times New Roman" w:cs="Times New Roman"/>
          <w:sz w:val="20"/>
          <w:szCs w:val="20"/>
        </w:rPr>
        <w:t>POZ</w:t>
      </w:r>
      <w:r w:rsidR="0025498E" w:rsidRPr="0025498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5498E">
        <w:rPr>
          <w:rFonts w:ascii="Times New Roman" w:eastAsia="Times New Roman" w:hAnsi="Times New Roman" w:cs="Times New Roman"/>
          <w:sz w:val="20"/>
          <w:szCs w:val="20"/>
        </w:rPr>
        <w:t xml:space="preserve"> dotyczącej zwiększenia naboru o 1 dodatkową placówkę. </w:t>
      </w:r>
      <w:r w:rsidR="0025498E" w:rsidRPr="0025498E">
        <w:rPr>
          <w:rFonts w:ascii="Times New Roman" w:eastAsia="Times New Roman" w:hAnsi="Times New Roman" w:cs="Times New Roman"/>
          <w:sz w:val="20"/>
          <w:szCs w:val="20"/>
        </w:rPr>
        <w:t>W związku z powyższym, aktualne O</w:t>
      </w:r>
      <w:r w:rsidR="0025498E" w:rsidRPr="0025498E">
        <w:rPr>
          <w:rFonts w:ascii="Times New Roman" w:eastAsia="Times New Roman" w:hAnsi="Times New Roman" w:cs="Times New Roman"/>
          <w:bCs/>
          <w:sz w:val="20"/>
          <w:szCs w:val="20"/>
        </w:rPr>
        <w:t>głoszenie o przeprowadzeniu uzupełniającego naboru konkursowego dotyczy wyboru 2 placówek podstawowej opieki zdrowotnej.</w:t>
      </w:r>
    </w:p>
    <w:p w:rsidR="00294118" w:rsidRDefault="00294118"/>
    <w:sectPr w:rsidR="00294118" w:rsidSect="00DF12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9768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1282" w:rsidRDefault="00976886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215A"/>
    <w:rsid w:val="0025498E"/>
    <w:rsid w:val="00294118"/>
    <w:rsid w:val="00976886"/>
    <w:rsid w:val="00B7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15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21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721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5A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locked/>
    <w:rsid w:val="00B7215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15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2018-11-22T13:05:00Z</dcterms:created>
  <dcterms:modified xsi:type="dcterms:W3CDTF">2018-11-22T13:09:00Z</dcterms:modified>
</cp:coreProperties>
</file>